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4E" w:rsidRDefault="00AB034E" w:rsidP="00AB034E">
      <w:pPr>
        <w:pageBreakBefore/>
        <w:autoSpaceDE w:val="0"/>
        <w:spacing w:line="360" w:lineRule="auto"/>
        <w:ind w:firstLine="680"/>
        <w:jc w:val="center"/>
      </w:pPr>
      <w:bookmarkStart w:id="0" w:name="_GoBack"/>
      <w:r>
        <w:rPr>
          <w:b/>
        </w:rPr>
        <w:t>Мнение специалиста: какие характеристики влияют на размер кадастровой стоимости объектов недвижимости</w:t>
      </w:r>
    </w:p>
    <w:bookmarkEnd w:id="0"/>
    <w:p w:rsidR="00AB034E" w:rsidRDefault="00AB034E" w:rsidP="00AB034E">
      <w:pPr>
        <w:autoSpaceDE w:val="0"/>
        <w:spacing w:line="360" w:lineRule="auto"/>
        <w:ind w:firstLine="680"/>
        <w:jc w:val="center"/>
        <w:rPr>
          <w:b/>
        </w:rPr>
      </w:pPr>
    </w:p>
    <w:p w:rsidR="00AB034E" w:rsidRDefault="00AB034E" w:rsidP="00AB034E">
      <w:pPr>
        <w:suppressAutoHyphens w:val="0"/>
        <w:autoSpaceDE w:val="0"/>
        <w:spacing w:line="360" w:lineRule="auto"/>
        <w:ind w:firstLine="709"/>
        <w:jc w:val="both"/>
      </w:pPr>
      <w:r>
        <w:rPr>
          <w:lang w:eastAsia="ru-RU"/>
        </w:rPr>
        <w:t xml:space="preserve">В филиал Федеральной кадастровой палаты Росреестра по Челябинской области поступают многочисленные обращения от </w:t>
      </w:r>
      <w:r>
        <w:rPr>
          <w:rFonts w:eastAsia="Andale Sans UI"/>
          <w:color w:val="000000"/>
          <w:shd w:val="clear" w:color="auto" w:fill="FFFFFF"/>
        </w:rPr>
        <w:t>граждан с вопросами о причинах различия величины кадастровой стоимости помещений, расположенных в одном здании, и земельных участков, зданий, расположенных в непосредственной близости. Приводим разъяснения начальника отдела определения кадастровой стоимости Екатерины Белоскирко.</w:t>
      </w:r>
    </w:p>
    <w:p w:rsidR="00AB034E" w:rsidRDefault="00AB034E" w:rsidP="00AB034E">
      <w:pPr>
        <w:suppressAutoHyphens w:val="0"/>
        <w:autoSpaceDE w:val="0"/>
        <w:spacing w:line="360" w:lineRule="auto"/>
        <w:ind w:firstLine="709"/>
        <w:jc w:val="both"/>
      </w:pPr>
      <w:r>
        <w:rPr>
          <w:lang w:eastAsia="ru-RU"/>
        </w:rPr>
        <w:t>Каким образом определяется кадастровая стоимость объектов недвижимости?</w:t>
      </w:r>
    </w:p>
    <w:p w:rsidR="00AB034E" w:rsidRDefault="00AB034E" w:rsidP="00AB034E">
      <w:pPr>
        <w:suppressAutoHyphens w:val="0"/>
        <w:autoSpaceDE w:val="0"/>
        <w:spacing w:line="360" w:lineRule="auto"/>
        <w:ind w:firstLine="709"/>
        <w:jc w:val="both"/>
      </w:pPr>
      <w:r>
        <w:rPr>
          <w:lang w:eastAsia="ru-RU"/>
        </w:rPr>
        <w:t xml:space="preserve">Е.Б.: Кадастровая стоимость объектов недвижимости определяется в ходе проведения государственной кадастровой оценки, при постановке на государственный кадастровый учет объектов недвижимости, </w:t>
      </w:r>
      <w:r>
        <w:rPr>
          <w:color w:val="000000"/>
          <w:spacing w:val="-1"/>
          <w:shd w:val="clear" w:color="auto" w:fill="FFFFFF"/>
          <w:lang w:eastAsia="ru-RU"/>
        </w:rPr>
        <w:t xml:space="preserve">в случае внесения изменений в сведения Единого государственного реестра недвижимости о количественных и качественных характеристиках объекта недвижимости, а также в </w:t>
      </w:r>
      <w:r>
        <w:rPr>
          <w:lang w:eastAsia="ru-RU"/>
        </w:rPr>
        <w:t>результате рассмотрения споров о результатах определения кадастровой стоимости в специально созданной для этого комиссии или суде.</w:t>
      </w:r>
    </w:p>
    <w:p w:rsidR="00AB034E" w:rsidRDefault="00AB034E" w:rsidP="00AB034E">
      <w:pPr>
        <w:suppressAutoHyphens w:val="0"/>
        <w:autoSpaceDE w:val="0"/>
        <w:spacing w:line="360" w:lineRule="auto"/>
        <w:ind w:firstLine="709"/>
        <w:jc w:val="both"/>
      </w:pPr>
      <w:r>
        <w:rPr>
          <w:lang w:eastAsia="ru-RU"/>
        </w:rPr>
        <w:t>Кадастровой палатой по Челябинской области осуществляется определение кадастровой стоимости вновь образованных объектов недвижимости и объектов недвижимости, в отношении которых произошло изменение их количественных и качественных характеристик.</w:t>
      </w:r>
    </w:p>
    <w:p w:rsidR="00AB034E" w:rsidRDefault="00AB034E" w:rsidP="00AB034E">
      <w:pPr>
        <w:suppressAutoHyphens w:val="0"/>
        <w:autoSpaceDE w:val="0"/>
        <w:spacing w:line="360" w:lineRule="auto"/>
        <w:ind w:firstLine="709"/>
        <w:jc w:val="both"/>
      </w:pPr>
      <w:r>
        <w:rPr>
          <w:lang w:eastAsia="ru-RU"/>
        </w:rPr>
        <w:t>Какие данные используют специалисты Кадастровой палаты для определения кадастровой стоимости?</w:t>
      </w:r>
    </w:p>
    <w:p w:rsidR="00AB034E" w:rsidRDefault="00AB034E" w:rsidP="00AB034E">
      <w:pPr>
        <w:suppressAutoHyphens w:val="0"/>
        <w:autoSpaceDE w:val="0"/>
        <w:spacing w:line="360" w:lineRule="auto"/>
        <w:ind w:firstLine="709"/>
        <w:jc w:val="both"/>
      </w:pPr>
      <w:r>
        <w:rPr>
          <w:lang w:eastAsia="ru-RU"/>
        </w:rPr>
        <w:t>Е.Б.: При определении кадастровой стоимости объектов недвижимости используются сведения из реестра недвижимости о характеристиках, влияющих на величину кадастровой стоимости. Такими сведениями для земельных участков являются категория земель, вид разрешенного использования и площадь земельного участка. Для объектов капитального строительства: вид объекта недвижимости (здание, помещение), назначение здания (нежилое, жилое, многоквартирный дом), если</w:t>
      </w:r>
      <w:r>
        <w:rPr>
          <w:rFonts w:eastAsia="Andale Sans UI"/>
          <w:color w:val="000000"/>
          <w:shd w:val="clear" w:color="auto" w:fill="FFFFFF"/>
        </w:rPr>
        <w:t xml:space="preserve"> объектом недвижимости является здание, назначение помещения (жилое, нежилое), если объектом недвижимости </w:t>
      </w:r>
      <w:r>
        <w:rPr>
          <w:rFonts w:eastAsia="Andale Sans UI"/>
          <w:color w:val="000000"/>
          <w:shd w:val="clear" w:color="auto" w:fill="FFFFFF"/>
        </w:rPr>
        <w:tab/>
        <w:t xml:space="preserve">является помещение, а </w:t>
      </w:r>
      <w:r>
        <w:rPr>
          <w:lang w:eastAsia="ru-RU"/>
        </w:rPr>
        <w:t xml:space="preserve">также </w:t>
      </w:r>
      <w:r>
        <w:t>площадь объекта недвижимости.</w:t>
      </w:r>
    </w:p>
    <w:p w:rsidR="00AB034E" w:rsidRDefault="00AB034E" w:rsidP="00AB034E">
      <w:pPr>
        <w:tabs>
          <w:tab w:val="left" w:pos="709"/>
          <w:tab w:val="left" w:pos="900"/>
        </w:tabs>
        <w:suppressAutoHyphens w:val="0"/>
        <w:autoSpaceDE w:val="0"/>
        <w:spacing w:line="360" w:lineRule="auto"/>
        <w:ind w:firstLine="709"/>
        <w:jc w:val="both"/>
      </w:pPr>
      <w:r>
        <w:rPr>
          <w:color w:val="000000"/>
        </w:rPr>
        <w:t xml:space="preserve">Отмечу, что определение кадастровой стоимости осуществляется работниками Кадастровой палаты на основании результатов государственной кадастровой оценки. В том числе, с применением удельных показателей кадастровой стоимости, утвержденных в результате проведения работ по госоценке для кадастровых кварталов или </w:t>
      </w:r>
      <w:r>
        <w:rPr>
          <w:color w:val="000000"/>
        </w:rPr>
        <w:lastRenderedPageBreak/>
        <w:t>муниципальных районов (городских округов), расположенных на территории Челябинской области.</w:t>
      </w:r>
    </w:p>
    <w:p w:rsidR="00AB034E" w:rsidRDefault="00AB034E" w:rsidP="00AB034E">
      <w:pPr>
        <w:tabs>
          <w:tab w:val="left" w:pos="709"/>
          <w:tab w:val="left" w:pos="900"/>
        </w:tabs>
        <w:suppressAutoHyphens w:val="0"/>
        <w:autoSpaceDE w:val="0"/>
        <w:spacing w:line="360" w:lineRule="auto"/>
        <w:ind w:firstLine="709"/>
        <w:jc w:val="both"/>
      </w:pPr>
      <w:r>
        <w:rPr>
          <w:color w:val="000000"/>
        </w:rPr>
        <w:t>В свою очередь удельные показатели кадастровой стоимости, утвержденные в результате проведения работ по государственной кадастровой оценке для кадастровых кварталов и муниципальных районов, делятся: для земельных участков – по видам разрешенного использования, а для объектов капитального строительства – по видам объектов недвижимости и их назначению.</w:t>
      </w:r>
    </w:p>
    <w:p w:rsidR="00AB034E" w:rsidRDefault="00AB034E" w:rsidP="00AB034E">
      <w:pPr>
        <w:tabs>
          <w:tab w:val="left" w:pos="709"/>
          <w:tab w:val="left" w:pos="900"/>
        </w:tabs>
        <w:suppressAutoHyphens w:val="0"/>
        <w:autoSpaceDE w:val="0"/>
        <w:spacing w:line="360" w:lineRule="auto"/>
        <w:ind w:firstLine="709"/>
        <w:jc w:val="both"/>
      </w:pPr>
      <w:r>
        <w:rPr>
          <w:color w:val="000000"/>
        </w:rPr>
        <w:t>Таким образом, величина кадастровой стоимости объектов недвижимости, расположенных в одном здании или кадастровом квартале, зависит от вида разрешенного использования или назначения объекта недвижимости.</w:t>
      </w:r>
    </w:p>
    <w:p w:rsidR="00AB034E" w:rsidRDefault="00AB034E" w:rsidP="00AB034E">
      <w:pPr>
        <w:tabs>
          <w:tab w:val="left" w:pos="709"/>
          <w:tab w:val="left" w:pos="900"/>
        </w:tabs>
        <w:suppressAutoHyphens w:val="0"/>
        <w:autoSpaceDE w:val="0"/>
        <w:spacing w:line="360" w:lineRule="auto"/>
        <w:ind w:firstLine="709"/>
        <w:jc w:val="both"/>
      </w:pPr>
      <w:r>
        <w:rPr>
          <w:color w:val="000000"/>
        </w:rPr>
        <w:t>Так величина кадастровой стоимости земельных участков одной категории земель и одинаковой площадью, но с различными видами разрешенного использования, расположенными в одном кадастровом квартале, может отличаться. Величина кадастровой стоимости помещений, расположенных в одном здании, с одинаковой площадью, но с разным назначением (жилое, нежилое) также будет различна.</w:t>
      </w:r>
    </w:p>
    <w:p w:rsidR="00AB034E" w:rsidRDefault="00AB034E" w:rsidP="00AB034E">
      <w:pPr>
        <w:tabs>
          <w:tab w:val="left" w:pos="709"/>
          <w:tab w:val="left" w:pos="900"/>
        </w:tabs>
        <w:suppressAutoHyphens w:val="0"/>
        <w:autoSpaceDE w:val="0"/>
        <w:spacing w:line="360" w:lineRule="auto"/>
        <w:ind w:firstLine="709"/>
        <w:jc w:val="both"/>
      </w:pPr>
      <w:r>
        <w:rPr>
          <w:color w:val="000000"/>
        </w:rPr>
        <w:t>Поэтому, при сравнении кадастровой стоимости объектов недвижимости необходимо учитывать различие в характеристиках, влияющих на величину кадастровой стоимости.</w:t>
      </w:r>
    </w:p>
    <w:p w:rsidR="00AB034E" w:rsidRDefault="00AB034E" w:rsidP="00AB034E">
      <w:pPr>
        <w:tabs>
          <w:tab w:val="left" w:pos="709"/>
          <w:tab w:val="left" w:pos="900"/>
        </w:tabs>
        <w:suppressAutoHyphens w:val="0"/>
        <w:autoSpaceDE w:val="0"/>
        <w:spacing w:line="360" w:lineRule="auto"/>
        <w:ind w:firstLine="709"/>
        <w:jc w:val="both"/>
      </w:pPr>
      <w:r>
        <w:rPr>
          <w:rFonts w:eastAsia="Andale Sans UI"/>
          <w:color w:val="000000"/>
          <w:shd w:val="clear" w:color="auto" w:fill="FFFFFF"/>
        </w:rPr>
        <w:t xml:space="preserve">Как получить сведения о </w:t>
      </w:r>
      <w:r>
        <w:rPr>
          <w:color w:val="000000"/>
        </w:rPr>
        <w:t>характеристиках объекта недвижимости, которые влияют на величину кадастровой стоимости?</w:t>
      </w:r>
    </w:p>
    <w:p w:rsidR="00AB034E" w:rsidRDefault="00AB034E" w:rsidP="00AB034E">
      <w:pPr>
        <w:tabs>
          <w:tab w:val="left" w:pos="709"/>
          <w:tab w:val="left" w:pos="900"/>
        </w:tabs>
        <w:suppressAutoHyphens w:val="0"/>
        <w:autoSpaceDE w:val="0"/>
        <w:spacing w:line="360" w:lineRule="auto"/>
        <w:ind w:firstLine="709"/>
        <w:jc w:val="both"/>
      </w:pPr>
      <w:r>
        <w:rPr>
          <w:color w:val="000000"/>
        </w:rPr>
        <w:t xml:space="preserve">Е.Б.: Сведения из реестра недвижимости о характеристиках, влияющих на величину кадастровой стоимости, можно получить следующими способами. Во-первых, </w:t>
      </w:r>
      <w:r>
        <w:rPr>
          <w:bCs/>
        </w:rPr>
        <w:t xml:space="preserve">обратиться в орган регистрации прав с запросом о предоставлении сведений из ЕГРН, в том числе, в виде выписки об объекте недвижимости либо в виде выписки </w:t>
      </w:r>
      <w:r>
        <w:t>об основных характеристиках и зарегистрированных правах на объект недвижимости</w:t>
      </w:r>
      <w:r>
        <w:rPr>
          <w:bCs/>
        </w:rPr>
        <w:t xml:space="preserve">. Во-вторых, </w:t>
      </w:r>
      <w:r>
        <w:rPr>
          <w:color w:val="000000"/>
        </w:rPr>
        <w:t>о</w:t>
      </w:r>
      <w:r>
        <w:rPr>
          <w:bCs/>
        </w:rPr>
        <w:t>знакомиться со сведениями об объектах недвижимости при помощи электронных сервисов официального</w:t>
      </w:r>
      <w:r>
        <w:rPr>
          <w:rStyle w:val="a5"/>
          <w:b w:val="0"/>
          <w:color w:val="000000"/>
          <w:shd w:val="clear" w:color="auto" w:fill="FFFFFF"/>
        </w:rPr>
        <w:t xml:space="preserve"> сайта Росреестра (rosreestr.ru), таких как: «Справочная информация об объектах недвижимости в режиме </w:t>
      </w:r>
      <w:r>
        <w:rPr>
          <w:rStyle w:val="a5"/>
          <w:b w:val="0"/>
          <w:color w:val="000000"/>
          <w:shd w:val="clear" w:color="auto" w:fill="FFFFFF"/>
          <w:lang w:val="en-US"/>
        </w:rPr>
        <w:t>on</w:t>
      </w:r>
      <w:r>
        <w:rPr>
          <w:rStyle w:val="a5"/>
          <w:b w:val="0"/>
          <w:color w:val="000000"/>
          <w:shd w:val="clear" w:color="auto" w:fill="FFFFFF"/>
        </w:rPr>
        <w:t>-</w:t>
      </w:r>
      <w:r>
        <w:rPr>
          <w:rStyle w:val="a5"/>
          <w:b w:val="0"/>
          <w:color w:val="000000"/>
          <w:shd w:val="clear" w:color="auto" w:fill="FFFFFF"/>
          <w:lang w:val="en-US"/>
        </w:rPr>
        <w:t>line</w:t>
      </w:r>
      <w:r>
        <w:rPr>
          <w:rStyle w:val="a5"/>
          <w:b w:val="0"/>
          <w:color w:val="000000"/>
          <w:shd w:val="clear" w:color="auto" w:fill="FFFFFF"/>
        </w:rPr>
        <w:t>», «Публичная кадастровая карта». Во втором случае информация будет носить справочный характер.</w:t>
      </w:r>
    </w:p>
    <w:p w:rsidR="00AB034E" w:rsidRDefault="00AB034E" w:rsidP="00AB034E">
      <w:pPr>
        <w:pStyle w:val="a3"/>
        <w:spacing w:before="0" w:after="0" w:line="360" w:lineRule="auto"/>
        <w:jc w:val="center"/>
      </w:pPr>
    </w:p>
    <w:p w:rsidR="00AB034E" w:rsidRDefault="00AB034E" w:rsidP="00AB034E">
      <w:pPr>
        <w:pStyle w:val="ConsPlusNormal"/>
        <w:tabs>
          <w:tab w:val="left" w:pos="5812"/>
        </w:tabs>
        <w:ind w:firstLine="794"/>
        <w:jc w:val="both"/>
        <w:rPr>
          <w:rFonts w:ascii="Times New Roman" w:eastAsia="SimSun" w:hAnsi="Times New Roman" w:cs="Times New Roman"/>
          <w:color w:val="auto"/>
          <w:kern w:val="2"/>
          <w:sz w:val="24"/>
          <w:lang w:bidi="hi-IN"/>
        </w:rPr>
      </w:pPr>
    </w:p>
    <w:p w:rsidR="00AB034E" w:rsidRDefault="00AB034E" w:rsidP="00AB034E">
      <w:pPr>
        <w:spacing w:line="360" w:lineRule="auto"/>
        <w:ind w:firstLine="729"/>
        <w:jc w:val="right"/>
      </w:pPr>
      <w:r>
        <w:rPr>
          <w:b/>
          <w:bCs/>
          <w:highlight w:val="white"/>
        </w:rPr>
        <w:t xml:space="preserve">Заместитель начальника территориального отдела № 4 </w:t>
      </w:r>
    </w:p>
    <w:p w:rsidR="00AB034E" w:rsidRDefault="00AB034E" w:rsidP="00AB034E">
      <w:pPr>
        <w:spacing w:line="360" w:lineRule="auto"/>
        <w:ind w:firstLine="729"/>
        <w:jc w:val="right"/>
      </w:pPr>
      <w:r>
        <w:rPr>
          <w:b/>
          <w:bCs/>
          <w:highlight w:val="white"/>
        </w:rPr>
        <w:t xml:space="preserve">филиала ФГБУ «ФКП Росреестра» по Челябинской области </w:t>
      </w:r>
    </w:p>
    <w:p w:rsidR="00AB034E" w:rsidRDefault="00AB034E" w:rsidP="00AB034E">
      <w:pPr>
        <w:spacing w:line="360" w:lineRule="auto"/>
        <w:ind w:firstLine="729"/>
        <w:jc w:val="right"/>
      </w:pPr>
      <w:r>
        <w:rPr>
          <w:b/>
          <w:bCs/>
          <w:highlight w:val="white"/>
        </w:rPr>
        <w:t>Н.М. Киракосян</w:t>
      </w:r>
    </w:p>
    <w:p w:rsidR="00B806DF" w:rsidRDefault="00B806DF"/>
    <w:sectPr w:rsidR="00B8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62"/>
    <w:rsid w:val="001B2762"/>
    <w:rsid w:val="00AB034E"/>
    <w:rsid w:val="00B8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B034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nsPlusNormal">
    <w:name w:val="ConsPlusNormal"/>
    <w:rsid w:val="00AB034E"/>
    <w:pPr>
      <w:suppressAutoHyphens/>
      <w:spacing w:after="0" w:line="240" w:lineRule="auto"/>
    </w:pPr>
    <w:rPr>
      <w:rFonts w:ascii="Arial" w:eastAsia="Arial" w:hAnsi="Arial" w:cs="Tahoma"/>
      <w:color w:val="00000A"/>
      <w:sz w:val="20"/>
      <w:szCs w:val="24"/>
      <w:lang w:eastAsia="zh-CN"/>
    </w:rPr>
  </w:style>
  <w:style w:type="character" w:styleId="a5">
    <w:name w:val="Strong"/>
    <w:basedOn w:val="a0"/>
    <w:qFormat/>
    <w:rsid w:val="00AB034E"/>
    <w:rPr>
      <w:b/>
      <w:bCs/>
    </w:rPr>
  </w:style>
  <w:style w:type="paragraph" w:styleId="a4">
    <w:name w:val="Body Text"/>
    <w:basedOn w:val="a"/>
    <w:link w:val="a6"/>
    <w:uiPriority w:val="99"/>
    <w:semiHidden/>
    <w:unhideWhenUsed/>
    <w:rsid w:val="00AB034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AB034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B034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nsPlusNormal">
    <w:name w:val="ConsPlusNormal"/>
    <w:rsid w:val="00AB034E"/>
    <w:pPr>
      <w:suppressAutoHyphens/>
      <w:spacing w:after="0" w:line="240" w:lineRule="auto"/>
    </w:pPr>
    <w:rPr>
      <w:rFonts w:ascii="Arial" w:eastAsia="Arial" w:hAnsi="Arial" w:cs="Tahoma"/>
      <w:color w:val="00000A"/>
      <w:sz w:val="20"/>
      <w:szCs w:val="24"/>
      <w:lang w:eastAsia="zh-CN"/>
    </w:rPr>
  </w:style>
  <w:style w:type="character" w:styleId="a5">
    <w:name w:val="Strong"/>
    <w:basedOn w:val="a0"/>
    <w:qFormat/>
    <w:rsid w:val="00AB034E"/>
    <w:rPr>
      <w:b/>
      <w:bCs/>
    </w:rPr>
  </w:style>
  <w:style w:type="paragraph" w:styleId="a4">
    <w:name w:val="Body Text"/>
    <w:basedOn w:val="a"/>
    <w:link w:val="a6"/>
    <w:uiPriority w:val="99"/>
    <w:semiHidden/>
    <w:unhideWhenUsed/>
    <w:rsid w:val="00AB034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AB034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2017-11-21T05:55:00Z</dcterms:created>
  <dcterms:modified xsi:type="dcterms:W3CDTF">2017-11-21T05:55:00Z</dcterms:modified>
</cp:coreProperties>
</file>